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Задание 2  - Определение кратности разбавления</w:t>
      </w:r>
    </w:p>
    <w:p w:rsid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A7561" w:rsidRPr="007A7561" w:rsidRDefault="007A7561" w:rsidP="007A7561">
      <w:pPr>
        <w:rPr>
          <w:rFonts w:ascii="Times New Roman" w:hAnsi="Times New Roman"/>
          <w:sz w:val="28"/>
          <w:szCs w:val="28"/>
        </w:rPr>
      </w:pPr>
      <w:r w:rsidRPr="007A7561">
        <w:rPr>
          <w:rFonts w:ascii="Times New Roman" w:hAnsi="Times New Roman"/>
          <w:sz w:val="28"/>
          <w:szCs w:val="28"/>
        </w:rPr>
        <w:t xml:space="preserve">Задача: </w:t>
      </w:r>
      <w:r w:rsidRPr="007A7561">
        <w:rPr>
          <w:rFonts w:ascii="Times New Roman" w:hAnsi="Times New Roman"/>
          <w:sz w:val="28"/>
          <w:szCs w:val="28"/>
        </w:rPr>
        <w:t xml:space="preserve"> Кратность разбавления сточных вод в водотоке </w:t>
      </w:r>
      <w:r w:rsidRPr="007A7561">
        <w:rPr>
          <w:rFonts w:ascii="Times New Roman" w:hAnsi="Times New Roman"/>
          <w:sz w:val="28"/>
          <w:szCs w:val="28"/>
          <w:lang w:val="en-US"/>
        </w:rPr>
        <w:t>n</w:t>
      </w:r>
      <w:r w:rsidRPr="007A7561">
        <w:rPr>
          <w:rFonts w:ascii="Times New Roman" w:hAnsi="Times New Roman"/>
          <w:sz w:val="28"/>
          <w:szCs w:val="28"/>
        </w:rPr>
        <w:t xml:space="preserve">=20. ПДК загрязняющего вещества </w:t>
      </w:r>
      <w:proofErr w:type="spellStart"/>
      <w:r w:rsidRPr="007A7561">
        <w:rPr>
          <w:rFonts w:ascii="Times New Roman" w:hAnsi="Times New Roman"/>
          <w:sz w:val="28"/>
          <w:szCs w:val="28"/>
        </w:rPr>
        <w:t>Спдк</w:t>
      </w:r>
      <w:proofErr w:type="spellEnd"/>
      <w:r w:rsidRPr="007A7561">
        <w:rPr>
          <w:rFonts w:ascii="Times New Roman" w:hAnsi="Times New Roman"/>
          <w:sz w:val="28"/>
          <w:szCs w:val="28"/>
        </w:rPr>
        <w:t xml:space="preserve">=0,1 мг/л, фоновая концентрация загрязняющего вещества в водотоке </w:t>
      </w:r>
      <w:proofErr w:type="spellStart"/>
      <w:r w:rsidRPr="007A7561">
        <w:rPr>
          <w:rFonts w:ascii="Times New Roman" w:hAnsi="Times New Roman"/>
          <w:sz w:val="28"/>
          <w:szCs w:val="28"/>
        </w:rPr>
        <w:t>Сф</w:t>
      </w:r>
      <w:proofErr w:type="spellEnd"/>
      <w:r w:rsidRPr="007A7561">
        <w:rPr>
          <w:rFonts w:ascii="Times New Roman" w:hAnsi="Times New Roman"/>
          <w:sz w:val="28"/>
          <w:szCs w:val="28"/>
        </w:rPr>
        <w:t>=0,05 мг/л.</w:t>
      </w:r>
      <w:r w:rsidRPr="007A7561">
        <w:rPr>
          <w:rFonts w:ascii="Times New Roman" w:hAnsi="Times New Roman"/>
          <w:sz w:val="28"/>
          <w:szCs w:val="28"/>
        </w:rPr>
        <w:t xml:space="preserve"> Определить  </w:t>
      </w:r>
      <w:proofErr w:type="gramStart"/>
      <w:r w:rsidRPr="007A7561">
        <w:rPr>
          <w:rFonts w:ascii="Times New Roman" w:hAnsi="Times New Roman"/>
          <w:sz w:val="28"/>
          <w:szCs w:val="28"/>
        </w:rPr>
        <w:t>д</w:t>
      </w:r>
      <w:r w:rsidRPr="007A7561">
        <w:rPr>
          <w:rFonts w:ascii="Times New Roman" w:hAnsi="Times New Roman"/>
          <w:sz w:val="28"/>
          <w:szCs w:val="28"/>
        </w:rPr>
        <w:t>опустим</w:t>
      </w:r>
      <w:r w:rsidR="006A1251">
        <w:rPr>
          <w:rFonts w:ascii="Times New Roman" w:hAnsi="Times New Roman"/>
          <w:sz w:val="28"/>
          <w:szCs w:val="28"/>
        </w:rPr>
        <w:t>ое</w:t>
      </w:r>
      <w:proofErr w:type="gramEnd"/>
      <w:r w:rsidR="006A1251">
        <w:rPr>
          <w:rFonts w:ascii="Times New Roman" w:hAnsi="Times New Roman"/>
          <w:sz w:val="28"/>
          <w:szCs w:val="28"/>
        </w:rPr>
        <w:t xml:space="preserve"> </w:t>
      </w:r>
      <w:r w:rsidRPr="007A7561">
        <w:rPr>
          <w:rFonts w:ascii="Times New Roman" w:hAnsi="Times New Roman"/>
          <w:sz w:val="28"/>
          <w:szCs w:val="28"/>
        </w:rPr>
        <w:t xml:space="preserve">к сбросу в водоем концентрация загрязняющего вещества Ср </w:t>
      </w:r>
      <w:proofErr w:type="spellStart"/>
      <w:r w:rsidRPr="007A7561">
        <w:rPr>
          <w:rFonts w:ascii="Times New Roman" w:hAnsi="Times New Roman"/>
          <w:sz w:val="28"/>
          <w:szCs w:val="28"/>
        </w:rPr>
        <w:t>пдс</w:t>
      </w:r>
      <w:proofErr w:type="spellEnd"/>
      <w:r w:rsidRPr="007A7561">
        <w:rPr>
          <w:rFonts w:ascii="Times New Roman" w:hAnsi="Times New Roman"/>
          <w:sz w:val="28"/>
          <w:szCs w:val="28"/>
        </w:rPr>
        <w:t xml:space="preserve">, мг/л, </w:t>
      </w:r>
    </w:p>
    <w:p w:rsid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A7561">
        <w:rPr>
          <w:rFonts w:ascii="Times New Roman" w:hAnsi="Times New Roman"/>
          <w:sz w:val="28"/>
          <w:szCs w:val="28"/>
        </w:rPr>
        <w:t>Теоретическая часть:</w:t>
      </w:r>
    </w:p>
    <w:p w:rsidR="007A7561" w:rsidRP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A7561" w:rsidRPr="007A7561" w:rsidRDefault="007A7561" w:rsidP="007A75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A7561">
        <w:rPr>
          <w:rFonts w:ascii="Times New Roman" w:hAnsi="Times New Roman"/>
          <w:sz w:val="28"/>
          <w:szCs w:val="28"/>
        </w:rPr>
        <w:t>«Разбавление и самоочищение сточных вод»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Сброс хозяйственно-бытовых, производственных и иных сточных вод сопровождается загрязнением рек и водоемов. В связи с этим возникают </w:t>
      </w:r>
      <w:proofErr w:type="gramStart"/>
      <w:r>
        <w:rPr>
          <w:rFonts w:ascii="Times New Roman" w:hAnsi="Times New Roman"/>
          <w:sz w:val="28"/>
          <w:szCs w:val="28"/>
        </w:rPr>
        <w:t>вопросы</w:t>
      </w:r>
      <w:proofErr w:type="gramEnd"/>
      <w:r>
        <w:rPr>
          <w:rFonts w:ascii="Times New Roman" w:hAnsi="Times New Roman"/>
          <w:sz w:val="28"/>
          <w:szCs w:val="28"/>
        </w:rPr>
        <w:t xml:space="preserve"> – какие должны быть предельные концентрации загрязняющих веществ, каких размеров пятно загрязнения, где наступает разбавление?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мере выпуска струя сточной воды постепенно расширяется и концентрация загрязнения в ней уменьшается вплоть до </w:t>
      </w:r>
      <w:proofErr w:type="spellStart"/>
      <w:r>
        <w:rPr>
          <w:rFonts w:ascii="Times New Roman" w:hAnsi="Times New Roman"/>
          <w:sz w:val="28"/>
          <w:szCs w:val="28"/>
        </w:rPr>
        <w:t>полнлго</w:t>
      </w:r>
      <w:proofErr w:type="spellEnd"/>
      <w:r>
        <w:rPr>
          <w:rFonts w:ascii="Times New Roman" w:hAnsi="Times New Roman"/>
          <w:sz w:val="28"/>
          <w:szCs w:val="28"/>
        </w:rPr>
        <w:t xml:space="preserve"> перемешивания. В реке это происходит в силу турбулентной диффузии, наличия внутренних течений и водоворотных зон. В озерах и водохранилищах, кроме того, влияет ветровое волнение и разного рода течени</w:t>
      </w:r>
      <w:proofErr w:type="gramStart"/>
      <w:r>
        <w:rPr>
          <w:rFonts w:ascii="Times New Roman" w:hAnsi="Times New Roman"/>
          <w:sz w:val="28"/>
          <w:szCs w:val="28"/>
        </w:rPr>
        <w:t>я(</w:t>
      </w:r>
      <w:proofErr w:type="gramEnd"/>
      <w:r>
        <w:rPr>
          <w:rFonts w:ascii="Times New Roman" w:hAnsi="Times New Roman"/>
          <w:sz w:val="28"/>
          <w:szCs w:val="28"/>
        </w:rPr>
        <w:t xml:space="preserve">стоковые, дрейфовые, </w:t>
      </w:r>
      <w:proofErr w:type="spellStart"/>
      <w:r>
        <w:rPr>
          <w:rFonts w:ascii="Times New Roman" w:hAnsi="Times New Roman"/>
          <w:sz w:val="28"/>
          <w:szCs w:val="28"/>
        </w:rPr>
        <w:t>градиентые</w:t>
      </w:r>
      <w:proofErr w:type="spellEnd"/>
      <w:r>
        <w:rPr>
          <w:rFonts w:ascii="Times New Roman" w:hAnsi="Times New Roman"/>
          <w:sz w:val="28"/>
          <w:szCs w:val="28"/>
        </w:rPr>
        <w:t>), которые носят сложный и неустойчивый характер, особенно в прибрежной мелководной зоне.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Одновременно с процессами разбавления и смешения сточных вод </w:t>
      </w:r>
      <w:proofErr w:type="spellStart"/>
      <w:r>
        <w:rPr>
          <w:rFonts w:ascii="Times New Roman" w:hAnsi="Times New Roman"/>
          <w:sz w:val="28"/>
          <w:szCs w:val="28"/>
        </w:rPr>
        <w:t>идт</w:t>
      </w:r>
      <w:proofErr w:type="spellEnd"/>
      <w:r>
        <w:rPr>
          <w:rFonts w:ascii="Times New Roman" w:hAnsi="Times New Roman"/>
          <w:sz w:val="28"/>
          <w:szCs w:val="28"/>
        </w:rPr>
        <w:t xml:space="preserve"> процесс самоочищения.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b/>
          <w:sz w:val="28"/>
          <w:szCs w:val="28"/>
        </w:rPr>
        <w:t>амоочищение – способность загрязненных вод к восстановлению первоначальных свойств и состояния.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Происходит в  результате сложного комплекса физических, химических и биохимических процессов (окисление, гидролиз, обменная реакция и т.д.). В частности, очищение от органических веще</w:t>
      </w:r>
      <w:proofErr w:type="gramStart"/>
      <w:r>
        <w:rPr>
          <w:rFonts w:ascii="Times New Roman" w:hAnsi="Times New Roman"/>
          <w:sz w:val="28"/>
          <w:szCs w:val="28"/>
        </w:rPr>
        <w:t>ств св</w:t>
      </w:r>
      <w:proofErr w:type="gramEnd"/>
      <w:r>
        <w:rPr>
          <w:rFonts w:ascii="Times New Roman" w:hAnsi="Times New Roman"/>
          <w:sz w:val="28"/>
          <w:szCs w:val="28"/>
        </w:rPr>
        <w:t xml:space="preserve">язано в основном с жизнедеятельностью разнообразной сапрофитной микрофлорой. Под действием аэробных микроорганизмов и отчасти окислительных </w:t>
      </w:r>
      <w:proofErr w:type="spellStart"/>
      <w:r>
        <w:rPr>
          <w:rFonts w:ascii="Times New Roman" w:hAnsi="Times New Roman"/>
          <w:sz w:val="28"/>
          <w:szCs w:val="28"/>
        </w:rPr>
        <w:t>процессоворганические</w:t>
      </w:r>
      <w:proofErr w:type="spellEnd"/>
      <w:r>
        <w:rPr>
          <w:rFonts w:ascii="Times New Roman" w:hAnsi="Times New Roman"/>
          <w:sz w:val="28"/>
          <w:szCs w:val="28"/>
        </w:rPr>
        <w:t xml:space="preserve"> вещества разлагаются до нитратов, сульфатов и сульфатов, а углеродистые соединения превращаются в карбоны.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 чрезвычайно большом содержании органических веществ наступают анаэробные условия и окислительный процесс заменяется восстановительным, что сопровождается выделением метана, сернистого газа и </w:t>
      </w:r>
      <w:proofErr w:type="spellStart"/>
      <w:r>
        <w:rPr>
          <w:rFonts w:ascii="Times New Roman" w:hAnsi="Times New Roman"/>
          <w:sz w:val="28"/>
          <w:szCs w:val="28"/>
        </w:rPr>
        <w:t>т.д</w:t>
      </w:r>
      <w:proofErr w:type="gramStart"/>
      <w:r>
        <w:rPr>
          <w:rFonts w:ascii="Times New Roman" w:hAnsi="Times New Roman"/>
          <w:sz w:val="28"/>
          <w:szCs w:val="28"/>
        </w:rPr>
        <w:t>.В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озерах и водохранилищах в процессе очищения, кроме того, большую роль играют гидробионты-</w:t>
      </w:r>
      <w:proofErr w:type="spellStart"/>
      <w:r>
        <w:rPr>
          <w:rFonts w:ascii="Times New Roman" w:hAnsi="Times New Roman"/>
          <w:sz w:val="28"/>
          <w:szCs w:val="28"/>
        </w:rPr>
        <w:t>фильтраторы</w:t>
      </w:r>
      <w:proofErr w:type="spellEnd"/>
      <w:r>
        <w:rPr>
          <w:rFonts w:ascii="Times New Roman" w:hAnsi="Times New Roman"/>
          <w:sz w:val="28"/>
          <w:szCs w:val="28"/>
        </w:rPr>
        <w:t xml:space="preserve"> и высшая водная растительность. Определенное значение в самоочищении играет сорбция органических веществ на взвешенных твердых частицах и их осаждение на дно. Самоочищение ускоряется с повышением температуры воды и замедляется с увеличением концентрации токсических веществ, прежде всего, </w:t>
      </w:r>
      <w:proofErr w:type="spellStart"/>
      <w:r>
        <w:rPr>
          <w:rFonts w:ascii="Times New Roman" w:hAnsi="Times New Roman"/>
          <w:sz w:val="28"/>
          <w:szCs w:val="28"/>
        </w:rPr>
        <w:t>тяжеллых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металлов. Главный фактор, определяющий </w:t>
      </w:r>
      <w:proofErr w:type="spellStart"/>
      <w:r>
        <w:rPr>
          <w:rFonts w:ascii="Times New Roman" w:hAnsi="Times New Roman"/>
          <w:sz w:val="28"/>
          <w:szCs w:val="28"/>
        </w:rPr>
        <w:t>интесивность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самоочищения – это наличие свободного кислорода</w:t>
      </w: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Кратность разбавления</w:t>
      </w: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Находится по выражению</w:t>
      </w: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vertAlign w:val="subscript"/>
        </w:rPr>
      </w:pP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N</w:t>
      </w:r>
      <w:r>
        <w:rPr>
          <w:rFonts w:ascii="Times New Roman" w:hAnsi="Times New Roman"/>
          <w:b/>
          <w:sz w:val="28"/>
          <w:szCs w:val="28"/>
          <w:vertAlign w:val="subscript"/>
          <w:lang w:val="en-US"/>
        </w:rPr>
        <w:t>x</w:t>
      </w:r>
      <w:proofErr w:type="spellEnd"/>
      <w:proofErr w:type="gramStart"/>
      <w:r>
        <w:rPr>
          <w:rFonts w:ascii="Times New Roman" w:hAnsi="Times New Roman"/>
          <w:b/>
          <w:sz w:val="28"/>
          <w:szCs w:val="28"/>
        </w:rPr>
        <w:t>=(</w:t>
      </w:r>
      <w:proofErr w:type="gramEnd"/>
      <w:r>
        <w:rPr>
          <w:rFonts w:ascii="Times New Roman" w:hAnsi="Times New Roman"/>
          <w:b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b/>
          <w:sz w:val="28"/>
          <w:szCs w:val="28"/>
          <w:vertAlign w:val="subscript"/>
        </w:rPr>
        <w:t>ст</w:t>
      </w:r>
      <w:proofErr w:type="spellEnd"/>
      <w:r>
        <w:rPr>
          <w:rFonts w:ascii="Times New Roman" w:hAnsi="Times New Roman"/>
          <w:b/>
          <w:sz w:val="28"/>
          <w:szCs w:val="28"/>
        </w:rPr>
        <w:t>–</w:t>
      </w:r>
      <w:proofErr w:type="spellStart"/>
      <w:r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  <w:vertAlign w:val="subscript"/>
        </w:rPr>
        <w:t>ф</w:t>
      </w:r>
      <w:proofErr w:type="spellEnd"/>
      <w:r>
        <w:rPr>
          <w:rFonts w:ascii="Times New Roman" w:hAnsi="Times New Roman"/>
          <w:b/>
          <w:sz w:val="28"/>
          <w:szCs w:val="28"/>
          <w:vertAlign w:val="subscript"/>
        </w:rPr>
        <w:t>) / (</w:t>
      </w:r>
      <w:r>
        <w:rPr>
          <w:rFonts w:ascii="Times New Roman" w:hAnsi="Times New Roman"/>
          <w:b/>
          <w:sz w:val="28"/>
          <w:szCs w:val="28"/>
          <w:lang w:val="en-US"/>
        </w:rPr>
        <w:t>C</w:t>
      </w:r>
      <w:r>
        <w:rPr>
          <w:rFonts w:ascii="Times New Roman" w:hAnsi="Times New Roman"/>
          <w:b/>
          <w:sz w:val="28"/>
          <w:szCs w:val="28"/>
          <w:vertAlign w:val="subscript"/>
        </w:rPr>
        <w:t xml:space="preserve">х </w:t>
      </w:r>
      <w:r>
        <w:rPr>
          <w:rFonts w:ascii="Times New Roman" w:hAnsi="Times New Roman"/>
          <w:b/>
          <w:sz w:val="28"/>
          <w:szCs w:val="28"/>
        </w:rPr>
        <w:t>–</w:t>
      </w:r>
      <w:proofErr w:type="spellStart"/>
      <w:r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  <w:vertAlign w:val="subscript"/>
        </w:rPr>
        <w:t>ф</w:t>
      </w:r>
      <w:proofErr w:type="spellEnd"/>
      <w:r>
        <w:rPr>
          <w:rFonts w:ascii="Times New Roman" w:hAnsi="Times New Roman"/>
          <w:b/>
          <w:sz w:val="28"/>
          <w:szCs w:val="28"/>
          <w:vertAlign w:val="subscript"/>
        </w:rPr>
        <w:t>) ,</w:t>
      </w: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vertAlign w:val="subscript"/>
        </w:rPr>
      </w:pP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Где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ст</w:t>
      </w:r>
      <w:proofErr w:type="spellEnd"/>
      <w:r>
        <w:rPr>
          <w:rFonts w:ascii="Times New Roman" w:hAnsi="Times New Roman"/>
          <w:sz w:val="28"/>
          <w:szCs w:val="28"/>
        </w:rPr>
        <w:t xml:space="preserve">–концентрация сточных вод в месте их выпуска, </w:t>
      </w:r>
      <w:proofErr w:type="spellStart"/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  <w:vertAlign w:val="subscript"/>
        </w:rPr>
        <w:t>ф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средняя фоновая концентрация, </w:t>
      </w: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средняя концентрация на расстоянии Х от места выпуска.</w:t>
      </w:r>
    </w:p>
    <w:p w:rsidR="00723BDF" w:rsidRDefault="00723BDF" w:rsidP="00723B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Кратность разбавления дает представление о </w:t>
      </w:r>
      <w:proofErr w:type="spellStart"/>
      <w:r>
        <w:rPr>
          <w:rFonts w:ascii="Times New Roman" w:hAnsi="Times New Roman"/>
          <w:sz w:val="28"/>
          <w:szCs w:val="28"/>
        </w:rPr>
        <w:t>том</w:t>
      </w:r>
      <w:proofErr w:type="gramStart"/>
      <w:r>
        <w:rPr>
          <w:rFonts w:ascii="Times New Roman" w:hAnsi="Times New Roman"/>
          <w:sz w:val="28"/>
          <w:szCs w:val="28"/>
        </w:rPr>
        <w:t>,в</w:t>
      </w:r>
      <w:proofErr w:type="gramEnd"/>
      <w:r>
        <w:rPr>
          <w:rFonts w:ascii="Times New Roman" w:hAnsi="Times New Roman"/>
          <w:sz w:val="28"/>
          <w:szCs w:val="28"/>
        </w:rPr>
        <w:t>о</w:t>
      </w:r>
      <w:proofErr w:type="spellEnd"/>
      <w:r>
        <w:rPr>
          <w:rFonts w:ascii="Times New Roman" w:hAnsi="Times New Roman"/>
          <w:sz w:val="28"/>
          <w:szCs w:val="28"/>
        </w:rPr>
        <w:t xml:space="preserve"> сколько раз уменьшилась концентрация сточных вод.</w:t>
      </w:r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7A7561" w:rsidRDefault="007A7561" w:rsidP="007A756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0575C" w:rsidRDefault="00D0575C"/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ACF"/>
    <w:rsid w:val="006A1251"/>
    <w:rsid w:val="00723BDF"/>
    <w:rsid w:val="007A7561"/>
    <w:rsid w:val="00895B8A"/>
    <w:rsid w:val="008A5ACF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5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5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6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2017-10-21T14:28:00Z</dcterms:created>
  <dcterms:modified xsi:type="dcterms:W3CDTF">2017-10-21T14:44:00Z</dcterms:modified>
</cp:coreProperties>
</file>